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84B7A" w:rsidRPr="000E3FB1" w:rsidTr="00430716">
        <w:trPr>
          <w:trHeight w:val="743"/>
        </w:trPr>
        <w:tc>
          <w:tcPr>
            <w:tcW w:w="4436" w:type="dxa"/>
          </w:tcPr>
          <w:p w:rsidR="00A84B7A" w:rsidRDefault="00A84B7A" w:rsidP="0043071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A84B7A" w:rsidRPr="00D71659" w:rsidRDefault="00A84B7A" w:rsidP="0043071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181610</wp:posOffset>
                      </wp:positionV>
                      <wp:extent cx="1196975" cy="0"/>
                      <wp:effectExtent l="10160" t="7620" r="1206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1pt;margin-top:14.3pt;width: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4</w:t>
            </w:r>
          </w:p>
        </w:tc>
        <w:tc>
          <w:tcPr>
            <w:tcW w:w="5842" w:type="dxa"/>
          </w:tcPr>
          <w:p w:rsidR="00A84B7A" w:rsidRPr="000E3FB1" w:rsidRDefault="00A84B7A" w:rsidP="0043071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A84B7A" w:rsidRPr="000E3FB1" w:rsidRDefault="00A84B7A" w:rsidP="0043071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A84B7A" w:rsidRPr="000E3FB1" w:rsidRDefault="00A84B7A" w:rsidP="0043071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A84B7A" w:rsidRPr="000E3FB1" w:rsidRDefault="00A84B7A" w:rsidP="0043071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Phong Bình, ngày 1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A84B7A" w:rsidRPr="007C558F" w:rsidRDefault="00A84B7A" w:rsidP="00A84B7A">
      <w:pPr>
        <w:tabs>
          <w:tab w:val="left" w:pos="456"/>
        </w:tabs>
        <w:rPr>
          <w:b/>
          <w:i/>
          <w:szCs w:val="26"/>
        </w:rPr>
      </w:pPr>
    </w:p>
    <w:p w:rsidR="00A84B7A" w:rsidRPr="00B8491C" w:rsidRDefault="00A84B7A" w:rsidP="00A84B7A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8</w:t>
      </w:r>
    </w:p>
    <w:p w:rsidR="00A84B7A" w:rsidRPr="007C558F" w:rsidRDefault="00A84B7A" w:rsidP="00A84B7A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20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2</w:t>
      </w:r>
      <w:r>
        <w:rPr>
          <w:b/>
          <w:i/>
          <w:szCs w:val="26"/>
        </w:rPr>
        <w:t>6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A84B7A" w:rsidRPr="00725195" w:rsidRDefault="00A84B7A" w:rsidP="00A84B7A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7</w:t>
      </w:r>
      <w:r w:rsidRPr="00725195">
        <w:rPr>
          <w:b/>
          <w:szCs w:val="26"/>
        </w:rPr>
        <w:t>:</w:t>
      </w:r>
    </w:p>
    <w:p w:rsidR="00A84B7A" w:rsidRPr="00725195" w:rsidRDefault="00A84B7A" w:rsidP="00A84B7A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đã tổ chức dạy học trực tuyến và hoàn thành chương trình tuần </w:t>
      </w:r>
      <w:r>
        <w:rPr>
          <w:szCs w:val="26"/>
        </w:rPr>
        <w:t>2</w:t>
      </w:r>
      <w:r w:rsidRPr="00725195">
        <w:rPr>
          <w:szCs w:val="26"/>
        </w:rPr>
        <w:t xml:space="preserve">, theo dõi </w:t>
      </w:r>
      <w:r>
        <w:rPr>
          <w:szCs w:val="26"/>
        </w:rPr>
        <w:t>b</w:t>
      </w:r>
      <w:r w:rsidRPr="00725195">
        <w:rPr>
          <w:szCs w:val="26"/>
        </w:rPr>
        <w:t>áo cáo số lượng HS tham gia học hằng ngày của từng lớp qua Zalo trường.</w:t>
      </w:r>
    </w:p>
    <w:p w:rsidR="00A84B7A" w:rsidRPr="00725195" w:rsidRDefault="00A84B7A" w:rsidP="00A84B7A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</w:t>
      </w:r>
      <w:r>
        <w:rPr>
          <w:szCs w:val="26"/>
        </w:rPr>
        <w:t>Đã hoàn thành kế hoạch năm của TCM, cá nhân, đăng ký chất lượng và thi đua năm học 2021-2022 nộp về chuyên môn trường</w:t>
      </w:r>
      <w:r w:rsidRPr="00725195">
        <w:rPr>
          <w:szCs w:val="26"/>
        </w:rPr>
        <w:t>.</w:t>
      </w:r>
    </w:p>
    <w:p w:rsidR="00A84B7A" w:rsidRPr="00725195" w:rsidRDefault="00A84B7A" w:rsidP="00A84B7A">
      <w:pPr>
        <w:tabs>
          <w:tab w:val="left" w:pos="456"/>
          <w:tab w:val="left" w:pos="6885"/>
        </w:tabs>
        <w:rPr>
          <w:szCs w:val="26"/>
        </w:rPr>
      </w:pPr>
      <w:r w:rsidRPr="00725195">
        <w:rPr>
          <w:szCs w:val="26"/>
        </w:rPr>
        <w:t xml:space="preserve">- Đã </w:t>
      </w:r>
      <w:r>
        <w:rPr>
          <w:szCs w:val="26"/>
        </w:rPr>
        <w:t>tham gia lao động vệ sinh trường lớp đón đoàn kiểm tra của huyện về đảm bảo</w:t>
      </w:r>
      <w:r w:rsidRPr="00725195">
        <w:rPr>
          <w:szCs w:val="26"/>
        </w:rPr>
        <w:t xml:space="preserve"> thực hiện công tác phòng chống </w:t>
      </w:r>
      <w:r>
        <w:rPr>
          <w:szCs w:val="26"/>
        </w:rPr>
        <w:t>dịch bệnh covid-19 để chuẩn bị đón HS trở lại trường học tập</w:t>
      </w:r>
      <w:r w:rsidRPr="00725195">
        <w:rPr>
          <w:szCs w:val="26"/>
        </w:rPr>
        <w:t>.</w:t>
      </w:r>
    </w:p>
    <w:p w:rsidR="00A84B7A" w:rsidRPr="007C558F" w:rsidRDefault="00A84B7A" w:rsidP="00A84B7A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 xml:space="preserve">II. Kế hoạch tuần </w:t>
      </w:r>
      <w:r>
        <w:rPr>
          <w:b/>
          <w:szCs w:val="26"/>
        </w:rPr>
        <w:t>8</w:t>
      </w:r>
      <w:r w:rsidRPr="00725195">
        <w:rPr>
          <w:b/>
          <w:szCs w:val="26"/>
        </w:rPr>
        <w:t>:</w:t>
      </w:r>
    </w:p>
    <w:tbl>
      <w:tblPr>
        <w:tblW w:w="10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95"/>
        <w:gridCol w:w="2610"/>
      </w:tblGrid>
      <w:tr w:rsidR="00A84B7A" w:rsidRPr="000E3FB1" w:rsidTr="00A84B7A">
        <w:tc>
          <w:tcPr>
            <w:tcW w:w="147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95" w:type="dxa"/>
          </w:tcPr>
          <w:p w:rsidR="00A84B7A" w:rsidRPr="000E3FB1" w:rsidRDefault="00A84B7A" w:rsidP="00430716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610" w:type="dxa"/>
          </w:tcPr>
          <w:p w:rsidR="00A84B7A" w:rsidRPr="000E3FB1" w:rsidRDefault="00A84B7A" w:rsidP="00430716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A84B7A" w:rsidRPr="000E3FB1" w:rsidTr="00A84B7A">
        <w:tc>
          <w:tcPr>
            <w:tcW w:w="147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A84B7A" w:rsidRDefault="00A84B7A" w:rsidP="0043071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giảng dạy tuần </w:t>
            </w:r>
            <w:r>
              <w:rPr>
                <w:szCs w:val="26"/>
              </w:rPr>
              <w:t>3 theo hình thức trực tuyến</w:t>
            </w:r>
          </w:p>
          <w:p w:rsidR="00A84B7A" w:rsidRDefault="00A84B7A" w:rsidP="0043071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A84B7A" w:rsidRPr="000E3FB1" w:rsidRDefault="00A84B7A" w:rsidP="0043071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Dự họp liên tịch</w:t>
            </w:r>
          </w:p>
        </w:tc>
        <w:tc>
          <w:tcPr>
            <w:tcW w:w="2610" w:type="dxa"/>
          </w:tcPr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A84B7A" w:rsidRDefault="00A84B7A" w:rsidP="00430716">
            <w:pPr>
              <w:rPr>
                <w:szCs w:val="26"/>
              </w:rPr>
            </w:pPr>
          </w:p>
          <w:p w:rsidR="00A84B7A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A84B7A" w:rsidRPr="000E3FB1" w:rsidRDefault="00A84B7A" w:rsidP="00430716">
            <w:pPr>
              <w:rPr>
                <w:szCs w:val="26"/>
              </w:rPr>
            </w:pPr>
            <w:r>
              <w:rPr>
                <w:szCs w:val="26"/>
              </w:rPr>
              <w:t>- Tổ trưởng, tổ phó</w:t>
            </w:r>
          </w:p>
        </w:tc>
      </w:tr>
      <w:tr w:rsidR="00A84B7A" w:rsidRPr="000E3FB1" w:rsidTr="00A84B7A">
        <w:tc>
          <w:tcPr>
            <w:tcW w:w="147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A84B7A" w:rsidRPr="000E3FB1" w:rsidRDefault="00A84B7A" w:rsidP="0043071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  <w:r>
              <w:rPr>
                <w:szCs w:val="26"/>
              </w:rPr>
              <w:t>trực tuyến</w:t>
            </w:r>
          </w:p>
          <w:p w:rsidR="00A84B7A" w:rsidRDefault="00A84B7A" w:rsidP="0043071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Lao động vệ sinh trường lớp theo các cơ sở</w:t>
            </w:r>
          </w:p>
          <w:p w:rsidR="00A84B7A" w:rsidRPr="000E3FB1" w:rsidRDefault="00A84B7A" w:rsidP="00430716">
            <w:pPr>
              <w:rPr>
                <w:szCs w:val="26"/>
              </w:rPr>
            </w:pPr>
            <w:r>
              <w:rPr>
                <w:szCs w:val="26"/>
              </w:rPr>
              <w:t>- Đánh giá, cập nhập minh chứng chuẩn nghề nghiệp GV nh 20-21 trên phần mềm httts//:taphuan.csdl.vn</w:t>
            </w:r>
          </w:p>
        </w:tc>
        <w:tc>
          <w:tcPr>
            <w:tcW w:w="2610" w:type="dxa"/>
          </w:tcPr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A84B7A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</w:p>
          <w:p w:rsidR="00A84B7A" w:rsidRPr="000E3FB1" w:rsidRDefault="00A84B7A" w:rsidP="00430716">
            <w:pPr>
              <w:rPr>
                <w:szCs w:val="26"/>
              </w:rPr>
            </w:pPr>
            <w:r>
              <w:rPr>
                <w:szCs w:val="26"/>
              </w:rPr>
              <w:t>- Các GV đã đạt chuẩn</w:t>
            </w:r>
          </w:p>
        </w:tc>
        <w:bookmarkStart w:id="0" w:name="_GoBack"/>
        <w:bookmarkEnd w:id="0"/>
      </w:tr>
      <w:tr w:rsidR="00A84B7A" w:rsidRPr="000E3FB1" w:rsidTr="00A84B7A">
        <w:tc>
          <w:tcPr>
            <w:tcW w:w="147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A84B7A" w:rsidRPr="000E3FB1" w:rsidRDefault="00A84B7A" w:rsidP="0043071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  <w:r>
              <w:rPr>
                <w:szCs w:val="26"/>
              </w:rPr>
              <w:t>trực tuyến</w:t>
            </w:r>
          </w:p>
          <w:p w:rsidR="00A84B7A" w:rsidRPr="000E3FB1" w:rsidRDefault="00A84B7A" w:rsidP="0043071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Sinh hoạt TCM (trực tuyến) triển khai kế hoạch năm của TCM và hướng dẫn điều chỉnh nội dung dạy học trực tuyến.</w:t>
            </w:r>
          </w:p>
        </w:tc>
        <w:tc>
          <w:tcPr>
            <w:tcW w:w="2610" w:type="dxa"/>
          </w:tcPr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  <w:r w:rsidRPr="000E3FB1">
              <w:rPr>
                <w:szCs w:val="26"/>
              </w:rPr>
              <w:t xml:space="preserve"> </w:t>
            </w:r>
          </w:p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A84B7A" w:rsidRPr="000E3FB1" w:rsidTr="00A84B7A">
        <w:tc>
          <w:tcPr>
            <w:tcW w:w="147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  <w:r>
              <w:rPr>
                <w:szCs w:val="26"/>
              </w:rPr>
              <w:t>trực tuyến</w:t>
            </w:r>
          </w:p>
          <w:p w:rsidR="00A84B7A" w:rsidRDefault="00A84B7A" w:rsidP="00430716">
            <w:pPr>
              <w:rPr>
                <w:szCs w:val="26"/>
              </w:rPr>
            </w:pPr>
            <w:r>
              <w:rPr>
                <w:szCs w:val="26"/>
              </w:rPr>
              <w:t>- Dự sinh hoạt CM trường</w:t>
            </w:r>
          </w:p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Lập kế hoạch thiết bị dạy học</w:t>
            </w:r>
          </w:p>
        </w:tc>
        <w:tc>
          <w:tcPr>
            <w:tcW w:w="2610" w:type="dxa"/>
          </w:tcPr>
          <w:p w:rsidR="00A84B7A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tổ phó</w:t>
            </w:r>
          </w:p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</w:tc>
      </w:tr>
      <w:tr w:rsidR="00A84B7A" w:rsidRPr="000E3FB1" w:rsidTr="00A84B7A">
        <w:tc>
          <w:tcPr>
            <w:tcW w:w="147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  <w:r>
              <w:rPr>
                <w:szCs w:val="26"/>
              </w:rPr>
              <w:t>trực tuyến</w:t>
            </w:r>
          </w:p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Cập nhật hồ sơ cá nhân và hồ sơ của TCM đầu năm</w:t>
            </w:r>
          </w:p>
        </w:tc>
        <w:tc>
          <w:tcPr>
            <w:tcW w:w="2610" w:type="dxa"/>
          </w:tcPr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A84B7A" w:rsidRPr="000E3FB1" w:rsidTr="00A84B7A">
        <w:tc>
          <w:tcPr>
            <w:tcW w:w="147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A84B7A" w:rsidRPr="000E3FB1" w:rsidRDefault="00A84B7A" w:rsidP="0043071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tổ tuần 9</w:t>
            </w:r>
          </w:p>
        </w:tc>
        <w:tc>
          <w:tcPr>
            <w:tcW w:w="2610" w:type="dxa"/>
          </w:tcPr>
          <w:p w:rsidR="00A84B7A" w:rsidRPr="000E3FB1" w:rsidRDefault="00A84B7A" w:rsidP="0043071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A84B7A" w:rsidRPr="000E3FB1" w:rsidRDefault="00A84B7A" w:rsidP="00430716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A84B7A" w:rsidRPr="000E3FB1" w:rsidTr="00A84B7A">
        <w:tc>
          <w:tcPr>
            <w:tcW w:w="1475" w:type="dxa"/>
          </w:tcPr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A84B7A" w:rsidRPr="000E3FB1" w:rsidRDefault="00A84B7A" w:rsidP="0043071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A84B7A" w:rsidRPr="000E3FB1" w:rsidRDefault="00A84B7A" w:rsidP="00430716">
            <w:pPr>
              <w:tabs>
                <w:tab w:val="left" w:pos="183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610" w:type="dxa"/>
          </w:tcPr>
          <w:p w:rsidR="00A84B7A" w:rsidRPr="000E3FB1" w:rsidRDefault="00A84B7A" w:rsidP="00430716">
            <w:pPr>
              <w:rPr>
                <w:szCs w:val="26"/>
              </w:rPr>
            </w:pPr>
          </w:p>
        </w:tc>
      </w:tr>
    </w:tbl>
    <w:p w:rsidR="00A84B7A" w:rsidRPr="00190071" w:rsidRDefault="00A84B7A" w:rsidP="00A84B7A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B7A" w:rsidRDefault="00A84B7A" w:rsidP="00A84B7A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A84B7A" w:rsidRPr="00B82DFF" w:rsidRDefault="00A84B7A" w:rsidP="00A84B7A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84B7A" w:rsidRPr="00A8678D" w:rsidRDefault="00A84B7A" w:rsidP="00A84B7A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A84B7A" w:rsidRDefault="00A84B7A" w:rsidP="00A84B7A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84B7A" w:rsidRDefault="00A84B7A" w:rsidP="00A84B7A">
      <w:pPr>
        <w:rPr>
          <w:i/>
        </w:rPr>
      </w:pPr>
    </w:p>
    <w:p w:rsidR="00A84B7A" w:rsidRDefault="00A84B7A" w:rsidP="00A84B7A">
      <w:pPr>
        <w:rPr>
          <w:i/>
        </w:rPr>
      </w:pPr>
    </w:p>
    <w:p w:rsidR="00A84B7A" w:rsidRDefault="00A84B7A" w:rsidP="00A84B7A">
      <w:pPr>
        <w:rPr>
          <w:i/>
        </w:rPr>
      </w:pPr>
    </w:p>
    <w:p w:rsidR="00A84B7A" w:rsidRDefault="00A84B7A" w:rsidP="00A84B7A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F469D4" w:rsidRDefault="00F469D4"/>
    <w:sectPr w:rsidR="00F469D4" w:rsidSect="00A84B7A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A"/>
    <w:rsid w:val="00A822FD"/>
    <w:rsid w:val="00A84B7A"/>
    <w:rsid w:val="00C44DEA"/>
    <w:rsid w:val="00F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7A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7A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2021-09-23T15:04:00Z</dcterms:created>
  <dcterms:modified xsi:type="dcterms:W3CDTF">2021-09-23T15:08:00Z</dcterms:modified>
</cp:coreProperties>
</file>